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D8" w:rsidRDefault="00EE1AC1">
      <w:pPr>
        <w:pStyle w:val="NoteLevel1"/>
        <w:jc w:val="center"/>
        <w:rPr>
          <w:rFonts w:ascii="Frutiger LT 45 Light" w:hAnsi="Frutiger LT 45 Light"/>
          <w:b/>
          <w:bCs/>
        </w:rPr>
      </w:pPr>
      <w:bookmarkStart w:id="0" w:name="_GoBack"/>
      <w:bookmarkEnd w:id="0"/>
    </w:p>
    <w:p w:rsidR="001D33D8" w:rsidRDefault="00EE1AC1">
      <w:pPr>
        <w:pStyle w:val="NoteLevel1"/>
        <w:jc w:val="center"/>
        <w:rPr>
          <w:rFonts w:ascii="Frutiger LT 45 Light" w:hAnsi="Frutiger LT 45 Light"/>
          <w:b/>
          <w:bCs/>
          <w:sz w:val="28"/>
        </w:rPr>
      </w:pPr>
      <w:r>
        <w:rPr>
          <w:rFonts w:ascii="Frutiger LT 45 Light" w:hAnsi="Frutiger LT 45 Light"/>
          <w:b/>
          <w:bCs/>
          <w:sz w:val="28"/>
        </w:rPr>
        <w:t>The 5 Thresholds As They Play Out In The ISM Context</w:t>
      </w:r>
      <w:r>
        <w:rPr>
          <w:rStyle w:val="FootnoteReference"/>
          <w:rFonts w:ascii="Frutiger LT 45 Light" w:hAnsi="Frutiger LT 45 Light"/>
          <w:b/>
          <w:bCs/>
          <w:sz w:val="28"/>
        </w:rPr>
        <w:footnoteReference w:id="1"/>
      </w:r>
    </w:p>
    <w:p w:rsidR="001D33D8" w:rsidRDefault="00EE1AC1">
      <w:pPr>
        <w:pStyle w:val="NoteLevel3"/>
        <w:numPr>
          <w:ilvl w:val="0"/>
          <w:numId w:val="0"/>
        </w:numPr>
        <w:ind w:left="1800" w:hanging="360"/>
        <w:jc w:val="center"/>
      </w:pPr>
    </w:p>
    <w:p w:rsidR="001D33D8" w:rsidRDefault="00EE1AC1">
      <w:pPr>
        <w:pStyle w:val="NoteLevel1"/>
        <w:tabs>
          <w:tab w:val="left" w:pos="360"/>
        </w:tabs>
        <w:rPr>
          <w:rFonts w:ascii="Frutiger LT 45 Light" w:hAnsi="Frutiger LT 45 Light"/>
        </w:rPr>
      </w:pPr>
      <w:r>
        <w:rPr>
          <w:rFonts w:ascii="Frutiger LT 45 Light" w:hAnsi="Frutiger LT 45 Light"/>
          <w:b/>
          <w:bCs/>
        </w:rPr>
        <w:t xml:space="preserve">TRUSTBUILDING </w:t>
      </w:r>
    </w:p>
    <w:p w:rsidR="001D33D8" w:rsidRDefault="00EE1AC1">
      <w:pPr>
        <w:pStyle w:val="NoteLevel1"/>
        <w:tabs>
          <w:tab w:val="left" w:pos="360"/>
        </w:tabs>
        <w:rPr>
          <w:rFonts w:ascii="Frutiger LT 45 Light" w:hAnsi="Frutiger LT 45 Light"/>
        </w:rPr>
      </w:pPr>
      <w:r>
        <w:rPr>
          <w:rFonts w:ascii="Frutiger LT 45 Light" w:hAnsi="Frutiger LT 45 Light"/>
        </w:rPr>
        <w:t xml:space="preserve">The ISM community is a very important component of </w:t>
      </w:r>
      <w:proofErr w:type="spellStart"/>
      <w:r>
        <w:rPr>
          <w:rFonts w:ascii="Frutiger LT 45 Light" w:hAnsi="Frutiger LT 45 Light"/>
        </w:rPr>
        <w:t>trustbuilding</w:t>
      </w:r>
      <w:proofErr w:type="spellEnd"/>
      <w:r>
        <w:rPr>
          <w:rFonts w:ascii="Frutiger LT 45 Light" w:hAnsi="Frutiger LT 45 Light"/>
        </w:rPr>
        <w:t>.</w:t>
      </w:r>
    </w:p>
    <w:p w:rsidR="001D33D8" w:rsidRDefault="00EE1AC1">
      <w:pPr>
        <w:pStyle w:val="NoteLevel2"/>
        <w:rPr>
          <w:rFonts w:ascii="Frutiger LT 45 Light" w:hAnsi="Frutiger LT 45 Light"/>
        </w:rPr>
      </w:pPr>
      <w:r>
        <w:rPr>
          <w:rFonts w:ascii="Frutiger LT 45 Light" w:hAnsi="Frutiger LT 45 Light"/>
        </w:rPr>
        <w:t>“Belonging Before Belief”</w:t>
      </w:r>
    </w:p>
    <w:p w:rsidR="001D33D8" w:rsidRDefault="00EE1AC1">
      <w:pPr>
        <w:pStyle w:val="NoteLevel3"/>
        <w:tabs>
          <w:tab w:val="left" w:pos="360"/>
        </w:tabs>
        <w:rPr>
          <w:rFonts w:ascii="Frutiger LT 45 Light" w:hAnsi="Frutiger LT 45 Light"/>
        </w:rPr>
      </w:pPr>
      <w:r>
        <w:rPr>
          <w:rFonts w:ascii="Frutiger LT 45 Light" w:hAnsi="Frutiger LT 45 Light"/>
        </w:rPr>
        <w:t>Most I-students are from community-oriented cultures and they will have sensitivity about the</w:t>
      </w:r>
      <w:r>
        <w:rPr>
          <w:rFonts w:ascii="Frutiger LT 45 Light" w:hAnsi="Frutiger LT 45 Light"/>
        </w:rPr>
        <w:t xml:space="preserve"> community of the person who is taking the role of a spiritual guide.</w:t>
      </w:r>
    </w:p>
    <w:p w:rsidR="001D33D8" w:rsidRDefault="00EE1AC1">
      <w:pPr>
        <w:pStyle w:val="NoteLevel3"/>
        <w:tabs>
          <w:tab w:val="left" w:pos="360"/>
        </w:tabs>
        <w:rPr>
          <w:rFonts w:ascii="Frutiger LT 45 Light" w:hAnsi="Frutiger LT 45 Light"/>
        </w:rPr>
      </w:pPr>
      <w:r>
        <w:rPr>
          <w:rFonts w:ascii="Frutiger LT 45 Light" w:hAnsi="Frutiger LT 45 Light"/>
        </w:rPr>
        <w:t>The metaphor is “community influence” instead of “individual influence”.</w:t>
      </w:r>
    </w:p>
    <w:p w:rsidR="001D33D8" w:rsidRDefault="00EE1AC1">
      <w:pPr>
        <w:pStyle w:val="NoteLevel3"/>
        <w:rPr>
          <w:rFonts w:ascii="Frutiger LT 45 Light" w:hAnsi="Frutiger LT 45 Light"/>
        </w:rPr>
      </w:pPr>
      <w:r>
        <w:rPr>
          <w:rFonts w:ascii="Frutiger LT 45 Light" w:hAnsi="Frutiger LT 45 Light"/>
        </w:rPr>
        <w:t>The student will need to go through a conversion into the chapter community before they can move forward in their</w:t>
      </w:r>
      <w:r>
        <w:rPr>
          <w:rFonts w:ascii="Frutiger LT 45 Light" w:hAnsi="Frutiger LT 45 Light"/>
        </w:rPr>
        <w:t xml:space="preserve"> faith.</w:t>
      </w:r>
    </w:p>
    <w:p w:rsidR="001D33D8" w:rsidRDefault="00EE1AC1">
      <w:pPr>
        <w:pStyle w:val="NoteLevel3"/>
        <w:rPr>
          <w:rFonts w:ascii="Frutiger LT 45 Light" w:hAnsi="Frutiger LT 45 Light"/>
        </w:rPr>
      </w:pPr>
      <w:r>
        <w:rPr>
          <w:rFonts w:ascii="Frutiger LT 45 Light" w:hAnsi="Frutiger LT 45 Light"/>
        </w:rPr>
        <w:t>Because community is so important, special care must be taken to include those from closed cultures (i.e. Hindu, Muslim, etc</w:t>
      </w:r>
      <w:proofErr w:type="gramStart"/>
      <w:r>
        <w:rPr>
          <w:rFonts w:ascii="Frutiger LT 45 Light" w:hAnsi="Frutiger LT 45 Light"/>
        </w:rPr>
        <w:t>..</w:t>
      </w:r>
      <w:proofErr w:type="gramEnd"/>
      <w:r>
        <w:rPr>
          <w:rFonts w:ascii="Frutiger LT 45 Light" w:hAnsi="Frutiger LT 45 Light"/>
        </w:rPr>
        <w:t>.)</w:t>
      </w:r>
    </w:p>
    <w:p w:rsidR="001D33D8" w:rsidRDefault="00EE1AC1">
      <w:pPr>
        <w:pStyle w:val="NoteLevel2"/>
        <w:rPr>
          <w:rFonts w:ascii="Frutiger LT 45 Light" w:hAnsi="Frutiger LT 45 Light"/>
        </w:rPr>
      </w:pPr>
      <w:r>
        <w:rPr>
          <w:rFonts w:ascii="Frutiger LT 45 Light" w:hAnsi="Frutiger LT 45 Light"/>
        </w:rPr>
        <w:t xml:space="preserve">We need to be thoughtful and strategic in how we configure community in our ISM chapters. </w:t>
      </w:r>
    </w:p>
    <w:p w:rsidR="001D33D8" w:rsidRDefault="00EE1AC1">
      <w:pPr>
        <w:pStyle w:val="NoteLevel3"/>
        <w:rPr>
          <w:rFonts w:ascii="Frutiger LT 45 Light" w:hAnsi="Frutiger LT 45 Light"/>
        </w:rPr>
      </w:pPr>
      <w:r>
        <w:rPr>
          <w:rFonts w:ascii="Frutiger LT 45 Light" w:hAnsi="Frutiger LT 45 Light"/>
        </w:rPr>
        <w:t xml:space="preserve">We need to give our friends </w:t>
      </w:r>
      <w:r>
        <w:rPr>
          <w:rFonts w:ascii="Frutiger LT 45 Light" w:hAnsi="Frutiger LT 45 Light"/>
        </w:rPr>
        <w:t>who are not yet following Jesus dynamic, not stagnant, roles in our chapters.</w:t>
      </w:r>
    </w:p>
    <w:p w:rsidR="001D33D8" w:rsidRDefault="00EE1AC1">
      <w:pPr>
        <w:pStyle w:val="NoteLevel3"/>
        <w:rPr>
          <w:rFonts w:ascii="Frutiger LT 45 Light" w:hAnsi="Frutiger LT 45 Light"/>
        </w:rPr>
      </w:pPr>
      <w:r>
        <w:rPr>
          <w:rFonts w:ascii="Frutiger LT 45 Light" w:hAnsi="Frutiger LT 45 Light"/>
        </w:rPr>
        <w:t>Give status to those who have been in the chapter longer.</w:t>
      </w:r>
    </w:p>
    <w:p w:rsidR="001D33D8" w:rsidRDefault="00EE1AC1">
      <w:pPr>
        <w:pStyle w:val="NoteLevel3"/>
        <w:rPr>
          <w:rFonts w:ascii="Frutiger LT 45 Light" w:hAnsi="Frutiger LT 45 Light"/>
        </w:rPr>
      </w:pPr>
      <w:r>
        <w:rPr>
          <w:rFonts w:ascii="Frutiger LT 45 Light" w:hAnsi="Frutiger LT 45 Light"/>
        </w:rPr>
        <w:t>Typically, American evangelism starts focusing seriously on community and follow-up after a commitment is made.</w:t>
      </w:r>
    </w:p>
    <w:p w:rsidR="001D33D8" w:rsidRDefault="00EE1AC1">
      <w:pPr>
        <w:pStyle w:val="NoteLevel6"/>
        <w:numPr>
          <w:ilvl w:val="0"/>
          <w:numId w:val="0"/>
        </w:numPr>
        <w:tabs>
          <w:tab w:val="left" w:pos="360"/>
        </w:tabs>
        <w:ind w:left="3240"/>
        <w:jc w:val="both"/>
        <w:rPr>
          <w:rFonts w:ascii="Frutiger LT 45 Light" w:hAnsi="Frutiger LT 45 Light"/>
        </w:rPr>
      </w:pPr>
    </w:p>
    <w:p w:rsidR="001D33D8" w:rsidRDefault="00EE1AC1">
      <w:pPr>
        <w:pStyle w:val="NoteLevel1"/>
        <w:tabs>
          <w:tab w:val="left" w:pos="360"/>
        </w:tabs>
        <w:rPr>
          <w:rFonts w:ascii="Frutiger LT 45 Light" w:hAnsi="Frutiger LT 45 Light"/>
          <w:b/>
          <w:bCs/>
        </w:rPr>
      </w:pPr>
      <w:r>
        <w:rPr>
          <w:rFonts w:ascii="Frutiger LT 45 Light" w:hAnsi="Frutiger LT 45 Light"/>
          <w:b/>
          <w:bCs/>
        </w:rPr>
        <w:t>RAISING</w:t>
      </w:r>
      <w:r>
        <w:rPr>
          <w:rFonts w:ascii="Frutiger LT 45 Light" w:hAnsi="Frutiger LT 45 Light"/>
          <w:b/>
          <w:bCs/>
        </w:rPr>
        <w:t xml:space="preserve"> CURIOSITY</w:t>
      </w:r>
    </w:p>
    <w:p w:rsidR="001D33D8" w:rsidRDefault="00EE1AC1">
      <w:pPr>
        <w:pStyle w:val="NoteLevel2"/>
        <w:numPr>
          <w:ilvl w:val="0"/>
          <w:numId w:val="0"/>
        </w:numPr>
        <w:tabs>
          <w:tab w:val="left" w:pos="360"/>
        </w:tabs>
        <w:rPr>
          <w:rFonts w:ascii="Frutiger LT 45 Light" w:hAnsi="Frutiger LT 45 Light"/>
        </w:rPr>
      </w:pPr>
      <w:r>
        <w:rPr>
          <w:rFonts w:ascii="Frutiger LT 45 Light" w:hAnsi="Frutiger LT 45 Light"/>
        </w:rPr>
        <w:t>To raise curiosity, the ISM community needs to be a safe place for students to ask their questions and share their views.</w:t>
      </w:r>
    </w:p>
    <w:p w:rsidR="001D33D8" w:rsidRDefault="00EE1AC1">
      <w:pPr>
        <w:pStyle w:val="NoteLevel2"/>
        <w:rPr>
          <w:rFonts w:ascii="Frutiger LT 45 Light" w:hAnsi="Frutiger LT 45 Light"/>
        </w:rPr>
      </w:pPr>
      <w:r>
        <w:rPr>
          <w:rFonts w:ascii="Frutiger LT 45 Light" w:hAnsi="Frutiger LT 45 Light"/>
        </w:rPr>
        <w:t>Discernment about the intent of students’ questions is important here.</w:t>
      </w:r>
    </w:p>
    <w:p w:rsidR="001D33D8" w:rsidRDefault="00EE1AC1">
      <w:pPr>
        <w:pStyle w:val="NoteLevel3"/>
      </w:pPr>
      <w:r>
        <w:rPr>
          <w:rFonts w:ascii="Frutiger LT 45 Light" w:hAnsi="Frutiger LT 45 Light"/>
        </w:rPr>
        <w:t xml:space="preserve">Questions will surface about Jesus, Christianity, </w:t>
      </w:r>
      <w:proofErr w:type="gramStart"/>
      <w:r>
        <w:rPr>
          <w:rFonts w:ascii="Frutiger LT 45 Light" w:hAnsi="Frutiger LT 45 Light"/>
        </w:rPr>
        <w:t>et</w:t>
      </w:r>
      <w:r>
        <w:rPr>
          <w:rFonts w:ascii="Frutiger LT 45 Light" w:hAnsi="Frutiger LT 45 Light"/>
        </w:rPr>
        <w:t>c…,</w:t>
      </w:r>
      <w:proofErr w:type="gramEnd"/>
      <w:r>
        <w:rPr>
          <w:rFonts w:ascii="Frutiger LT 45 Light" w:hAnsi="Frutiger LT 45 Light"/>
        </w:rPr>
        <w:t xml:space="preserve"> but do not necessarily mean that they are open or seeking to follow Jesus.</w:t>
      </w:r>
    </w:p>
    <w:p w:rsidR="001D33D8" w:rsidRDefault="00EE1AC1">
      <w:pPr>
        <w:pStyle w:val="NoteLevel3"/>
      </w:pPr>
      <w:r>
        <w:rPr>
          <w:rFonts w:ascii="Frutiger LT 45 Light" w:hAnsi="Frutiger LT 45 Light"/>
        </w:rPr>
        <w:t>We need to exercise a higher consciousness to shame-based cultures.</w:t>
      </w:r>
    </w:p>
    <w:p w:rsidR="001D33D8" w:rsidRDefault="00EE1AC1">
      <w:pPr>
        <w:pStyle w:val="NoteLevel3"/>
      </w:pPr>
      <w:r>
        <w:rPr>
          <w:rFonts w:ascii="Frutiger LT 45 Light" w:hAnsi="Frutiger LT 45 Light"/>
        </w:rPr>
        <w:t>Give slack to periods of silence and not be so quick to put out their questions.</w:t>
      </w:r>
    </w:p>
    <w:p w:rsidR="001D33D8" w:rsidRDefault="00EE1AC1">
      <w:pPr>
        <w:pStyle w:val="NoteLevel2"/>
        <w:rPr>
          <w:rFonts w:ascii="Frutiger LT 45 Light" w:hAnsi="Frutiger LT 45 Light"/>
        </w:rPr>
      </w:pPr>
      <w:r>
        <w:rPr>
          <w:rFonts w:ascii="Frutiger LT 45 Light" w:hAnsi="Frutiger LT 45 Light"/>
        </w:rPr>
        <w:t>Spiritual discussions are go</w:t>
      </w:r>
      <w:r>
        <w:rPr>
          <w:rFonts w:ascii="Frutiger LT 45 Light" w:hAnsi="Frutiger LT 45 Light"/>
        </w:rPr>
        <w:t>od here, but it is not the place for a persuasive argument.</w:t>
      </w:r>
    </w:p>
    <w:p w:rsidR="001D33D8" w:rsidRDefault="00EE1AC1">
      <w:pPr>
        <w:pStyle w:val="NoteLevel3"/>
        <w:rPr>
          <w:rFonts w:ascii="Frutiger LT 45 Light" w:hAnsi="Frutiger LT 45 Light"/>
        </w:rPr>
      </w:pPr>
      <w:r>
        <w:rPr>
          <w:rFonts w:ascii="Frutiger LT 45 Light" w:hAnsi="Frutiger LT 45 Light"/>
        </w:rPr>
        <w:t>It helps to respond in ways that raise the level of intrigue.</w:t>
      </w:r>
    </w:p>
    <w:p w:rsidR="001D33D8" w:rsidRDefault="00EE1AC1">
      <w:pPr>
        <w:pStyle w:val="NoteLevel3"/>
        <w:rPr>
          <w:rFonts w:ascii="Frutiger LT 45 Light" w:hAnsi="Frutiger LT 45 Light"/>
        </w:rPr>
      </w:pPr>
      <w:r>
        <w:rPr>
          <w:rFonts w:ascii="Frutiger LT 45 Light" w:hAnsi="Frutiger LT 45 Light"/>
        </w:rPr>
        <w:t>Critical thinking skills are more toned down in age-based, high group-oriented, authoritarian cultures.</w:t>
      </w:r>
    </w:p>
    <w:p w:rsidR="001D33D8" w:rsidRDefault="00EE1AC1">
      <w:pPr>
        <w:pStyle w:val="NoteLevel3"/>
        <w:rPr>
          <w:rFonts w:ascii="Frutiger LT 45 Light" w:hAnsi="Frutiger LT 45 Light"/>
        </w:rPr>
      </w:pPr>
      <w:r>
        <w:rPr>
          <w:rFonts w:ascii="Frutiger LT 45 Light" w:hAnsi="Frutiger LT 45 Light"/>
        </w:rPr>
        <w:lastRenderedPageBreak/>
        <w:t xml:space="preserve">Closing a Bible Discussion by </w:t>
      </w:r>
      <w:r>
        <w:rPr>
          <w:rFonts w:ascii="Frutiger LT 45 Light" w:hAnsi="Frutiger LT 45 Light"/>
        </w:rPr>
        <w:t>asking students what questions were raised is helpful.</w:t>
      </w:r>
    </w:p>
    <w:p w:rsidR="001D33D8" w:rsidRDefault="00EE1AC1">
      <w:pPr>
        <w:pStyle w:val="NoteLevel3"/>
        <w:rPr>
          <w:rFonts w:ascii="Frutiger LT 45 Light" w:hAnsi="Frutiger LT 45 Light"/>
        </w:rPr>
      </w:pPr>
      <w:proofErr w:type="gramStart"/>
      <w:r>
        <w:rPr>
          <w:rFonts w:ascii="Frutiger LT 45 Light" w:hAnsi="Frutiger LT 45 Light"/>
        </w:rPr>
        <w:t>Survey of the Bible type of GIGs raise</w:t>
      </w:r>
      <w:proofErr w:type="gramEnd"/>
      <w:r>
        <w:rPr>
          <w:rFonts w:ascii="Frutiger LT 45 Light" w:hAnsi="Frutiger LT 45 Light"/>
        </w:rPr>
        <w:t xml:space="preserve"> curiosity.</w:t>
      </w:r>
    </w:p>
    <w:p w:rsidR="001D33D8" w:rsidRDefault="00EE1AC1">
      <w:pPr>
        <w:pStyle w:val="NoteLevel1"/>
        <w:tabs>
          <w:tab w:val="left" w:pos="360"/>
        </w:tabs>
        <w:jc w:val="both"/>
        <w:rPr>
          <w:rFonts w:ascii="Frutiger LT 45 Light" w:hAnsi="Frutiger LT 45 Light"/>
        </w:rPr>
      </w:pPr>
    </w:p>
    <w:p w:rsidR="001D33D8" w:rsidRDefault="00EE1AC1">
      <w:pPr>
        <w:pStyle w:val="NoteLevel1"/>
        <w:tabs>
          <w:tab w:val="left" w:pos="360"/>
        </w:tabs>
        <w:rPr>
          <w:rFonts w:ascii="Frutiger LT 45 Light" w:hAnsi="Frutiger LT 45 Light"/>
          <w:b/>
          <w:bCs/>
        </w:rPr>
      </w:pPr>
      <w:r>
        <w:rPr>
          <w:rFonts w:ascii="Frutiger LT 45 Light" w:hAnsi="Frutiger LT 45 Light"/>
          <w:b/>
          <w:bCs/>
        </w:rPr>
        <w:t>PROMOTING OPENNESS</w:t>
      </w:r>
    </w:p>
    <w:p w:rsidR="001D33D8" w:rsidRDefault="00EE1AC1">
      <w:pPr>
        <w:pStyle w:val="NoteLevel2"/>
        <w:numPr>
          <w:ilvl w:val="0"/>
          <w:numId w:val="0"/>
        </w:numPr>
        <w:tabs>
          <w:tab w:val="left" w:pos="360"/>
        </w:tabs>
        <w:rPr>
          <w:rFonts w:ascii="Frutiger LT 45 Light" w:hAnsi="Frutiger LT 45 Light"/>
        </w:rPr>
      </w:pPr>
      <w:r>
        <w:rPr>
          <w:rFonts w:ascii="Frutiger LT 45 Light" w:hAnsi="Frutiger LT 45 Light"/>
        </w:rPr>
        <w:t>As the I- student moves toward openness, they become very aware of a felt need for God, although they maintain a passive reaction t</w:t>
      </w:r>
      <w:r>
        <w:rPr>
          <w:rFonts w:ascii="Frutiger LT 45 Light" w:hAnsi="Frutiger LT 45 Light"/>
        </w:rPr>
        <w:t>owards the felt need.</w:t>
      </w:r>
    </w:p>
    <w:p w:rsidR="001D33D8" w:rsidRDefault="00EE1AC1">
      <w:pPr>
        <w:pStyle w:val="NoteLevel2"/>
        <w:rPr>
          <w:rFonts w:ascii="Frutiger LT 45 Light" w:hAnsi="Frutiger LT 45 Light"/>
        </w:rPr>
      </w:pPr>
      <w:r>
        <w:rPr>
          <w:rFonts w:ascii="Frutiger LT 45 Light" w:hAnsi="Frutiger LT 45 Light"/>
        </w:rPr>
        <w:t xml:space="preserve">Now the issues tend to be more spiritual.  </w:t>
      </w:r>
    </w:p>
    <w:p w:rsidR="001D33D8" w:rsidRDefault="00EE1AC1">
      <w:pPr>
        <w:pStyle w:val="NoteLevel3"/>
        <w:rPr>
          <w:rFonts w:ascii="Frutiger LT 45 Light" w:hAnsi="Frutiger LT 45 Light"/>
        </w:rPr>
      </w:pPr>
      <w:r>
        <w:rPr>
          <w:rFonts w:ascii="Frutiger LT 45 Light" w:hAnsi="Frutiger LT 45 Light"/>
        </w:rPr>
        <w:t>Prayer is crucial from this threshold forward.</w:t>
      </w:r>
    </w:p>
    <w:p w:rsidR="001D33D8" w:rsidRDefault="00EE1AC1">
      <w:pPr>
        <w:pStyle w:val="NoteLevel3"/>
        <w:rPr>
          <w:rFonts w:ascii="Frutiger LT 45 Light" w:hAnsi="Frutiger LT 45 Light"/>
        </w:rPr>
      </w:pPr>
      <w:r>
        <w:rPr>
          <w:rFonts w:ascii="Frutiger LT 45 Light" w:hAnsi="Frutiger LT 45 Light"/>
        </w:rPr>
        <w:t>The first two thresholds deal primarily with social and cultural barriers.  When students become open, anticipate significant worldview differe</w:t>
      </w:r>
      <w:r>
        <w:rPr>
          <w:rFonts w:ascii="Frutiger LT 45 Light" w:hAnsi="Frutiger LT 45 Light"/>
        </w:rPr>
        <w:t>nces that could lead to disconnect and lost opportunities.</w:t>
      </w:r>
    </w:p>
    <w:p w:rsidR="001D33D8" w:rsidRDefault="00EE1AC1">
      <w:pPr>
        <w:pStyle w:val="NoteLevel2"/>
        <w:rPr>
          <w:rFonts w:ascii="Frutiger LT 45 Light" w:hAnsi="Frutiger LT 45 Light"/>
        </w:rPr>
      </w:pPr>
      <w:r>
        <w:rPr>
          <w:rFonts w:ascii="Frutiger LT 45 Light" w:hAnsi="Frutiger LT 45 Light"/>
        </w:rPr>
        <w:t>Helping students who are open.</w:t>
      </w:r>
    </w:p>
    <w:p w:rsidR="001D33D8" w:rsidRDefault="00EE1AC1">
      <w:pPr>
        <w:pStyle w:val="NoteLevel3"/>
        <w:rPr>
          <w:rFonts w:ascii="Frutiger LT 45 Light" w:hAnsi="Frutiger LT 45 Light"/>
        </w:rPr>
      </w:pPr>
      <w:r>
        <w:rPr>
          <w:rFonts w:ascii="Frutiger LT 45 Light" w:hAnsi="Frutiger LT 45 Light"/>
        </w:rPr>
        <w:t>One key observation question to ask is: What are the fears or concerns about following Jesus?  Be ready to pray over their fears.</w:t>
      </w:r>
    </w:p>
    <w:p w:rsidR="001D33D8" w:rsidRDefault="00EE1AC1">
      <w:pPr>
        <w:pStyle w:val="NoteLevel3"/>
        <w:rPr>
          <w:rFonts w:ascii="Frutiger LT 45 Light" w:hAnsi="Frutiger LT 45 Light"/>
        </w:rPr>
      </w:pPr>
      <w:r>
        <w:rPr>
          <w:rFonts w:ascii="Frutiger LT 45 Light" w:hAnsi="Frutiger LT 45 Light"/>
        </w:rPr>
        <w:t xml:space="preserve">Cultural expectations, obligations, </w:t>
      </w:r>
      <w:r>
        <w:rPr>
          <w:rFonts w:ascii="Frutiger LT 45 Light" w:hAnsi="Frutiger LT 45 Light"/>
        </w:rPr>
        <w:t>and pressures:</w:t>
      </w:r>
    </w:p>
    <w:p w:rsidR="001D33D8" w:rsidRDefault="00EE1AC1">
      <w:pPr>
        <w:pStyle w:val="NoteLevel4"/>
        <w:rPr>
          <w:rFonts w:ascii="Frutiger LT 45 Light" w:hAnsi="Frutiger LT 45 Light"/>
        </w:rPr>
      </w:pPr>
      <w:r>
        <w:rPr>
          <w:rFonts w:ascii="Frutiger LT 45 Light" w:hAnsi="Frutiger LT 45 Light"/>
        </w:rPr>
        <w:t>The fears and concerns of the I-</w:t>
      </w:r>
      <w:proofErr w:type="gramStart"/>
      <w:r>
        <w:rPr>
          <w:rFonts w:ascii="Frutiger LT 45 Light" w:hAnsi="Frutiger LT 45 Light"/>
        </w:rPr>
        <w:t>student  will</w:t>
      </w:r>
      <w:proofErr w:type="gramEnd"/>
      <w:r>
        <w:rPr>
          <w:rFonts w:ascii="Frutiger LT 45 Light" w:hAnsi="Frutiger LT 45 Light"/>
        </w:rPr>
        <w:t xml:space="preserve"> correspond to the cultural pressures of the home culture, not the American culture.</w:t>
      </w:r>
    </w:p>
    <w:p w:rsidR="001D33D8" w:rsidRDefault="00EE1AC1">
      <w:pPr>
        <w:pStyle w:val="NoteLevel4"/>
        <w:tabs>
          <w:tab w:val="left" w:pos="360"/>
        </w:tabs>
        <w:rPr>
          <w:rFonts w:ascii="Frutiger LT 45 Light" w:hAnsi="Frutiger LT 45 Light"/>
        </w:rPr>
      </w:pPr>
      <w:r>
        <w:rPr>
          <w:rFonts w:ascii="Frutiger LT 45 Light" w:hAnsi="Frutiger LT 45 Light"/>
        </w:rPr>
        <w:t>For example, when they express fears about converting because of family concerns, find out what that really mea</w:t>
      </w:r>
      <w:r>
        <w:rPr>
          <w:rFonts w:ascii="Frutiger LT 45 Light" w:hAnsi="Frutiger LT 45 Light"/>
        </w:rPr>
        <w:t>ns:</w:t>
      </w:r>
    </w:p>
    <w:p w:rsidR="001D33D8" w:rsidRDefault="00EE1AC1">
      <w:pPr>
        <w:pStyle w:val="NoteLevel5"/>
        <w:tabs>
          <w:tab w:val="left" w:pos="360"/>
        </w:tabs>
        <w:rPr>
          <w:rFonts w:ascii="Frutiger LT 45 Light" w:hAnsi="Frutiger LT 45 Light"/>
        </w:rPr>
      </w:pPr>
      <w:r>
        <w:rPr>
          <w:rFonts w:ascii="Frutiger LT 45 Light" w:hAnsi="Frutiger LT 45 Light"/>
        </w:rPr>
        <w:t>Are they saying: “Jesus is a great person and Christianity is a wonderful religion, but I just don’t want to rock the boat in my family right now.”</w:t>
      </w:r>
    </w:p>
    <w:p w:rsidR="001D33D8" w:rsidRDefault="00EE1AC1">
      <w:pPr>
        <w:pStyle w:val="NoteLevel5"/>
        <w:tabs>
          <w:tab w:val="left" w:pos="360"/>
        </w:tabs>
        <w:rPr>
          <w:rFonts w:ascii="Frutiger LT 45 Light" w:hAnsi="Frutiger LT 45 Light"/>
        </w:rPr>
      </w:pPr>
      <w:r>
        <w:rPr>
          <w:rFonts w:ascii="Frutiger LT 45 Light" w:hAnsi="Frutiger LT 45 Light"/>
        </w:rPr>
        <w:t xml:space="preserve">Or are they saying: “I really want to follow Jesus, but I have some questions on how to do that without </w:t>
      </w:r>
      <w:r>
        <w:rPr>
          <w:rFonts w:ascii="Frutiger LT 45 Light" w:hAnsi="Frutiger LT 45 Light"/>
        </w:rPr>
        <w:t>dishonoring or causing disunity in my family.”</w:t>
      </w:r>
    </w:p>
    <w:p w:rsidR="001D33D8" w:rsidRDefault="00EE1AC1">
      <w:pPr>
        <w:pStyle w:val="NoteLevel4"/>
        <w:numPr>
          <w:ilvl w:val="0"/>
          <w:numId w:val="0"/>
        </w:numPr>
        <w:ind w:left="2160"/>
      </w:pPr>
    </w:p>
    <w:p w:rsidR="001D33D8" w:rsidRDefault="00EE1AC1">
      <w:pPr>
        <w:pStyle w:val="NoteLevel1"/>
        <w:tabs>
          <w:tab w:val="left" w:pos="360"/>
        </w:tabs>
        <w:rPr>
          <w:rFonts w:ascii="Frutiger LT 45 Light" w:hAnsi="Frutiger LT 45 Light"/>
          <w:b/>
          <w:bCs/>
        </w:rPr>
      </w:pPr>
      <w:r>
        <w:rPr>
          <w:rFonts w:ascii="Frutiger LT 45 Light" w:hAnsi="Frutiger LT 45 Light"/>
          <w:b/>
          <w:bCs/>
        </w:rPr>
        <w:t>ENCOURAGING THE SEEKER</w:t>
      </w:r>
    </w:p>
    <w:p w:rsidR="001D33D8" w:rsidRDefault="00EE1AC1">
      <w:pPr>
        <w:pStyle w:val="NoteLevel2"/>
        <w:numPr>
          <w:ilvl w:val="0"/>
          <w:numId w:val="0"/>
        </w:numPr>
        <w:rPr>
          <w:rFonts w:ascii="Frutiger LT 45 Light" w:hAnsi="Frutiger LT 45 Light"/>
        </w:rPr>
      </w:pPr>
      <w:r>
        <w:rPr>
          <w:rFonts w:ascii="Frutiger LT 45 Light" w:hAnsi="Frutiger LT 45 Light"/>
        </w:rPr>
        <w:t>Students who are seeking conscientiously take every opportunity to learn more about God.</w:t>
      </w:r>
    </w:p>
    <w:p w:rsidR="001D33D8" w:rsidRDefault="00EE1AC1">
      <w:pPr>
        <w:pStyle w:val="NoteLevel2"/>
        <w:rPr>
          <w:rFonts w:ascii="Frutiger LT 45 Light" w:hAnsi="Frutiger LT 45 Light"/>
        </w:rPr>
      </w:pPr>
      <w:r>
        <w:rPr>
          <w:rFonts w:ascii="Frutiger LT 45 Light" w:hAnsi="Frutiger LT 45 Light"/>
        </w:rPr>
        <w:t>Nudge from Openness to Seeking</w:t>
      </w:r>
    </w:p>
    <w:p w:rsidR="001D33D8" w:rsidRDefault="00EE1AC1">
      <w:pPr>
        <w:pStyle w:val="NoteLevel3"/>
        <w:rPr>
          <w:rFonts w:ascii="Frutiger LT 45 Light" w:hAnsi="Frutiger LT 45 Light"/>
        </w:rPr>
      </w:pPr>
      <w:r>
        <w:rPr>
          <w:rFonts w:ascii="Frutiger LT 45 Light" w:hAnsi="Frutiger LT 45 Light"/>
        </w:rPr>
        <w:t>Create opportunities to experience following Jesus.</w:t>
      </w:r>
    </w:p>
    <w:p w:rsidR="001D33D8" w:rsidRDefault="00EE1AC1">
      <w:pPr>
        <w:pStyle w:val="NoteLevel3"/>
        <w:rPr>
          <w:rFonts w:ascii="Frutiger LT 45 Light" w:hAnsi="Frutiger LT 45 Light"/>
        </w:rPr>
      </w:pPr>
      <w:r>
        <w:rPr>
          <w:rFonts w:ascii="Frutiger LT 45 Light" w:hAnsi="Frutiger LT 45 Light"/>
        </w:rPr>
        <w:t>The goal is t</w:t>
      </w:r>
      <w:r>
        <w:rPr>
          <w:rFonts w:ascii="Frutiger LT 45 Light" w:hAnsi="Frutiger LT 45 Light"/>
        </w:rPr>
        <w:t>o be intentional about guiding your students to action, change, or growth.</w:t>
      </w:r>
    </w:p>
    <w:p w:rsidR="001D33D8" w:rsidRDefault="00EE1AC1">
      <w:pPr>
        <w:pStyle w:val="NoteLevel4"/>
        <w:rPr>
          <w:rFonts w:ascii="Frutiger LT 45 Light" w:hAnsi="Frutiger LT 45 Light"/>
        </w:rPr>
      </w:pPr>
      <w:r>
        <w:rPr>
          <w:rFonts w:ascii="Frutiger LT 45 Light" w:hAnsi="Frutiger LT 45 Light"/>
        </w:rPr>
        <w:t>Carefully build in calls to “next steps” at every GIG.</w:t>
      </w:r>
    </w:p>
    <w:p w:rsidR="001D33D8" w:rsidRDefault="00EE1AC1">
      <w:pPr>
        <w:pStyle w:val="NoteLevel4"/>
        <w:rPr>
          <w:rFonts w:ascii="Frutiger LT 45 Light" w:hAnsi="Frutiger LT 45 Light"/>
        </w:rPr>
      </w:pPr>
      <w:r>
        <w:rPr>
          <w:rFonts w:ascii="Frutiger LT 45 Light" w:hAnsi="Frutiger LT 45 Light"/>
        </w:rPr>
        <w:t>Not all calls or next steps are to follow Jesus.</w:t>
      </w:r>
    </w:p>
    <w:p w:rsidR="001D33D8" w:rsidRDefault="00EE1AC1">
      <w:pPr>
        <w:pStyle w:val="NoteLevel4"/>
        <w:rPr>
          <w:rFonts w:ascii="Frutiger LT 45 Light" w:hAnsi="Frutiger LT 45 Light"/>
        </w:rPr>
      </w:pPr>
      <w:r>
        <w:rPr>
          <w:rFonts w:ascii="Frutiger LT 45 Light" w:hAnsi="Frutiger LT 45 Light"/>
        </w:rPr>
        <w:t>Some are calls to faith in Jesus’ power over Nature; faith in Jesus’ power ov</w:t>
      </w:r>
      <w:r>
        <w:rPr>
          <w:rFonts w:ascii="Frutiger LT 45 Light" w:hAnsi="Frutiger LT 45 Light"/>
        </w:rPr>
        <w:t>er physical ailments; faith in Jesus’ authority to forgive; kindness to the poor; calls to recognizing a growing spiritual awakening or hunger and to respond to it.</w:t>
      </w:r>
    </w:p>
    <w:p w:rsidR="001D33D8" w:rsidRDefault="00EE1AC1">
      <w:pPr>
        <w:pStyle w:val="NoteLevel2"/>
        <w:tabs>
          <w:tab w:val="left" w:pos="360"/>
        </w:tabs>
        <w:rPr>
          <w:rFonts w:ascii="Frutiger LT 45 Light" w:hAnsi="Frutiger LT 45 Light"/>
        </w:rPr>
      </w:pPr>
      <w:r>
        <w:rPr>
          <w:rFonts w:ascii="Frutiger LT 45 Light" w:hAnsi="Frutiger LT 45 Light"/>
        </w:rPr>
        <w:t xml:space="preserve">Seeker question: How can I believe in Jesus? </w:t>
      </w:r>
    </w:p>
    <w:p w:rsidR="001D33D8" w:rsidRDefault="00EE1AC1">
      <w:pPr>
        <w:pStyle w:val="NoteLevel3"/>
        <w:rPr>
          <w:rFonts w:ascii="Frutiger LT 45 Light" w:hAnsi="Frutiger LT 45 Light"/>
        </w:rPr>
      </w:pPr>
      <w:r>
        <w:rPr>
          <w:rFonts w:ascii="Frutiger LT 45 Light" w:hAnsi="Frutiger LT 45 Light"/>
        </w:rPr>
        <w:t>It may be a question on the level of experien</w:t>
      </w:r>
      <w:r>
        <w:rPr>
          <w:rFonts w:ascii="Frutiger LT 45 Light" w:hAnsi="Frutiger LT 45 Light"/>
        </w:rPr>
        <w:t>cing God rather than an intellectual answer.</w:t>
      </w:r>
    </w:p>
    <w:p w:rsidR="001D33D8" w:rsidRDefault="00EE1AC1">
      <w:pPr>
        <w:pStyle w:val="NoteLevel3"/>
        <w:rPr>
          <w:rFonts w:ascii="Frutiger LT 45 Light" w:hAnsi="Frutiger LT 45 Light"/>
        </w:rPr>
      </w:pPr>
      <w:r>
        <w:rPr>
          <w:rFonts w:ascii="Frutiger LT 45 Light" w:hAnsi="Frutiger LT 45 Light"/>
        </w:rPr>
        <w:t>An experience or encounter with God is the most powerful force toward total transformation.</w:t>
      </w:r>
    </w:p>
    <w:p w:rsidR="001D33D8" w:rsidRDefault="00EE1AC1">
      <w:pPr>
        <w:pStyle w:val="NoteLevel3"/>
        <w:rPr>
          <w:rFonts w:ascii="Frutiger LT 45 Light" w:hAnsi="Frutiger LT 45 Light"/>
        </w:rPr>
      </w:pPr>
      <w:r>
        <w:rPr>
          <w:rFonts w:ascii="Frutiger LT 45 Light" w:hAnsi="Frutiger LT 45 Light"/>
        </w:rPr>
        <w:t xml:space="preserve">A possible response: </w:t>
      </w:r>
      <w:proofErr w:type="spellStart"/>
      <w:r>
        <w:rPr>
          <w:rFonts w:ascii="Frutiger LT 45 Light" w:hAnsi="Frutiger LT 45 Light"/>
        </w:rPr>
        <w:t>Jn</w:t>
      </w:r>
      <w:proofErr w:type="spellEnd"/>
      <w:r>
        <w:rPr>
          <w:rFonts w:ascii="Frutiger LT 45 Light" w:hAnsi="Frutiger LT 45 Light"/>
        </w:rPr>
        <w:t xml:space="preserve"> 7:17 Experiment of Faith </w:t>
      </w:r>
    </w:p>
    <w:p w:rsidR="001D33D8" w:rsidRDefault="00EE1AC1">
      <w:pPr>
        <w:pStyle w:val="NoteLevel1"/>
        <w:numPr>
          <w:ilvl w:val="0"/>
          <w:numId w:val="0"/>
        </w:numPr>
        <w:tabs>
          <w:tab w:val="left" w:pos="360"/>
        </w:tabs>
        <w:jc w:val="both"/>
        <w:rPr>
          <w:rFonts w:ascii="Frutiger LT 45 Light" w:hAnsi="Frutiger LT 45 Light"/>
        </w:rPr>
      </w:pPr>
    </w:p>
    <w:p w:rsidR="001D33D8" w:rsidRDefault="00EE1AC1">
      <w:pPr>
        <w:pStyle w:val="NoteLevel2"/>
        <w:numPr>
          <w:ilvl w:val="0"/>
          <w:numId w:val="0"/>
        </w:numPr>
        <w:tabs>
          <w:tab w:val="left" w:pos="360"/>
        </w:tabs>
        <w:jc w:val="both"/>
        <w:rPr>
          <w:rFonts w:ascii="Frutiger LT 45 Light" w:hAnsi="Frutiger LT 45 Light"/>
          <w:b/>
          <w:bCs/>
        </w:rPr>
      </w:pPr>
      <w:r>
        <w:rPr>
          <w:rFonts w:ascii="Frutiger LT 45 Light" w:hAnsi="Frutiger LT 45 Light"/>
          <w:b/>
          <w:bCs/>
        </w:rPr>
        <w:t>DISCIPLE</w:t>
      </w:r>
    </w:p>
    <w:p w:rsidR="001D33D8" w:rsidRDefault="00EE1AC1">
      <w:pPr>
        <w:pStyle w:val="NoteLevel1"/>
      </w:pPr>
      <w:r>
        <w:rPr>
          <w:rFonts w:ascii="Frutiger LT 45 Light" w:hAnsi="Frutiger LT 45 Light"/>
        </w:rPr>
        <w:t>A decision, a change in life direction, a change in allegia</w:t>
      </w:r>
      <w:r>
        <w:rPr>
          <w:rFonts w:ascii="Frutiger LT 45 Light" w:hAnsi="Frutiger LT 45 Light"/>
        </w:rPr>
        <w:t>nce to the Lord Jesus Christ.</w:t>
      </w:r>
    </w:p>
    <w:p w:rsidR="001D33D8" w:rsidRDefault="00EE1AC1">
      <w:pPr>
        <w:pStyle w:val="NoteLevel2"/>
        <w:rPr>
          <w:rFonts w:ascii="Frutiger LT 45 Light" w:hAnsi="Frutiger LT 45 Light"/>
        </w:rPr>
      </w:pPr>
      <w:r>
        <w:rPr>
          <w:rFonts w:ascii="Frutiger LT 45 Light" w:hAnsi="Frutiger LT 45 Light"/>
        </w:rPr>
        <w:t>Crossing the line into faith</w:t>
      </w:r>
    </w:p>
    <w:p w:rsidR="001D33D8" w:rsidRDefault="00EE1AC1">
      <w:pPr>
        <w:pStyle w:val="NoteLevel3"/>
        <w:rPr>
          <w:rFonts w:ascii="Frutiger LT 45 Light" w:hAnsi="Frutiger LT 45 Light"/>
        </w:rPr>
      </w:pPr>
      <w:r>
        <w:rPr>
          <w:rFonts w:ascii="Frutiger LT 45 Light" w:hAnsi="Frutiger LT 45 Light"/>
        </w:rPr>
        <w:t>The student should feel like this is a natural next step.</w:t>
      </w:r>
    </w:p>
    <w:p w:rsidR="001D33D8" w:rsidRDefault="00EE1AC1">
      <w:pPr>
        <w:pStyle w:val="NoteLevel3"/>
        <w:rPr>
          <w:rFonts w:ascii="Frutiger LT 45 Light" w:hAnsi="Frutiger LT 45 Light"/>
        </w:rPr>
      </w:pPr>
      <w:r>
        <w:rPr>
          <w:rFonts w:ascii="Frutiger LT 45 Light" w:hAnsi="Frutiger LT 45 Light"/>
        </w:rPr>
        <w:t>Limiting conversion to the one big decision may overemphasize a dividing line between followers of Jesus and non-followers and give those w</w:t>
      </w:r>
      <w:r>
        <w:rPr>
          <w:rFonts w:ascii="Frutiger LT 45 Light" w:hAnsi="Frutiger LT 45 Light"/>
        </w:rPr>
        <w:t xml:space="preserve">ho are open or seeking a sense of only a marginal place in our chapter communities. </w:t>
      </w:r>
    </w:p>
    <w:p w:rsidR="001D33D8" w:rsidRDefault="00EE1AC1">
      <w:pPr>
        <w:pStyle w:val="NoteLevel2"/>
        <w:rPr>
          <w:rFonts w:ascii="Frutiger LT 45 Light" w:hAnsi="Frutiger LT 45 Light"/>
        </w:rPr>
      </w:pPr>
      <w:r>
        <w:rPr>
          <w:rFonts w:ascii="Frutiger LT 45 Light" w:hAnsi="Frutiger LT 45 Light"/>
        </w:rPr>
        <w:t xml:space="preserve">How might you help a new disciple? </w:t>
      </w:r>
    </w:p>
    <w:p w:rsidR="001D33D8" w:rsidRDefault="00EE1AC1">
      <w:pPr>
        <w:pStyle w:val="NoteLevel3"/>
        <w:rPr>
          <w:rFonts w:ascii="Frutiger LT 45 Light" w:hAnsi="Frutiger LT 45 Light"/>
        </w:rPr>
      </w:pPr>
      <w:r>
        <w:rPr>
          <w:rFonts w:ascii="Frutiger LT 45 Light" w:hAnsi="Frutiger LT 45 Light"/>
        </w:rPr>
        <w:t>A strong need for validation from their heart or mother culture.</w:t>
      </w:r>
    </w:p>
    <w:p w:rsidR="001D33D8" w:rsidRDefault="00EE1AC1"/>
    <w:sectPr w:rsidR="001D33D8" w:rsidSect="001D33D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1AC1">
      <w:r>
        <w:separator/>
      </w:r>
    </w:p>
  </w:endnote>
  <w:endnote w:type="continuationSeparator" w:id="0">
    <w:p w:rsidR="00000000" w:rsidRDefault="00EE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S Gothic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rutiger LT 45 Light">
    <w:altName w:val="Stone Sans ITC TT-Semi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1AC1">
      <w:r>
        <w:separator/>
      </w:r>
    </w:p>
  </w:footnote>
  <w:footnote w:type="continuationSeparator" w:id="0">
    <w:p w:rsidR="00000000" w:rsidRDefault="00EE1AC1">
      <w:r>
        <w:continuationSeparator/>
      </w:r>
    </w:p>
  </w:footnote>
  <w:footnote w:id="1">
    <w:p w:rsidR="001D33D8" w:rsidRDefault="00EE1AC1">
      <w:pPr>
        <w:pStyle w:val="FootnoteText"/>
      </w:pPr>
      <w:r>
        <w:rPr>
          <w:rStyle w:val="FootnoteReference"/>
        </w:rPr>
        <w:footnoteRef/>
      </w:r>
      <w:r>
        <w:t xml:space="preserve"> Much written here was taken from a lecture of Dan </w:t>
      </w:r>
      <w:proofErr w:type="spellStart"/>
      <w:r>
        <w:t>Gonzaga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9338C"/>
    <w:multiLevelType w:val="multilevel"/>
    <w:tmpl w:val="4336022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E5"/>
    <w:rsid w:val="00E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teLevel1">
    <w:name w:val="Note Level 1"/>
    <w:basedOn w:val="Normal"/>
    <w:rsid w:val="001D33D8"/>
    <w:pPr>
      <w:keepNext/>
      <w:numPr>
        <w:numId w:val="1"/>
      </w:numPr>
      <w:outlineLvl w:val="0"/>
    </w:pPr>
    <w:rPr>
      <w:rFonts w:ascii="Verdana" w:eastAsia="MS Gothic" w:hAnsi="Verdana"/>
      <w:szCs w:val="20"/>
    </w:rPr>
  </w:style>
  <w:style w:type="paragraph" w:styleId="NoteLevel2">
    <w:name w:val="Note Level 2"/>
    <w:basedOn w:val="Normal"/>
    <w:rsid w:val="001D33D8"/>
    <w:pPr>
      <w:keepNext/>
      <w:numPr>
        <w:ilvl w:val="1"/>
        <w:numId w:val="1"/>
      </w:numPr>
      <w:outlineLvl w:val="1"/>
    </w:pPr>
    <w:rPr>
      <w:rFonts w:ascii="Verdana" w:eastAsia="MS Gothic" w:hAnsi="Verdana"/>
      <w:szCs w:val="20"/>
    </w:rPr>
  </w:style>
  <w:style w:type="paragraph" w:styleId="NoteLevel3">
    <w:name w:val="Note Level 3"/>
    <w:basedOn w:val="Normal"/>
    <w:rsid w:val="001D33D8"/>
    <w:pPr>
      <w:keepNext/>
      <w:numPr>
        <w:ilvl w:val="2"/>
        <w:numId w:val="1"/>
      </w:numPr>
      <w:outlineLvl w:val="2"/>
    </w:pPr>
    <w:rPr>
      <w:rFonts w:ascii="Verdana" w:eastAsia="MS Gothic" w:hAnsi="Verdana"/>
      <w:szCs w:val="20"/>
    </w:rPr>
  </w:style>
  <w:style w:type="paragraph" w:styleId="NoteLevel4">
    <w:name w:val="Note Level 4"/>
    <w:basedOn w:val="Normal"/>
    <w:rsid w:val="001D33D8"/>
    <w:pPr>
      <w:keepNext/>
      <w:numPr>
        <w:ilvl w:val="3"/>
        <w:numId w:val="1"/>
      </w:numPr>
      <w:outlineLvl w:val="3"/>
    </w:pPr>
    <w:rPr>
      <w:rFonts w:ascii="Verdana" w:eastAsia="MS Gothic" w:hAnsi="Verdana"/>
      <w:szCs w:val="20"/>
    </w:rPr>
  </w:style>
  <w:style w:type="paragraph" w:styleId="NoteLevel5">
    <w:name w:val="Note Level 5"/>
    <w:basedOn w:val="Normal"/>
    <w:rsid w:val="001D33D8"/>
    <w:pPr>
      <w:keepNext/>
      <w:numPr>
        <w:ilvl w:val="4"/>
        <w:numId w:val="1"/>
      </w:numPr>
      <w:outlineLvl w:val="4"/>
    </w:pPr>
    <w:rPr>
      <w:rFonts w:ascii="Verdana" w:eastAsia="MS Gothic" w:hAnsi="Verdana"/>
      <w:szCs w:val="20"/>
    </w:rPr>
  </w:style>
  <w:style w:type="paragraph" w:styleId="NoteLevel6">
    <w:name w:val="Note Level 6"/>
    <w:basedOn w:val="Normal"/>
    <w:rsid w:val="001D33D8"/>
    <w:pPr>
      <w:keepNext/>
      <w:numPr>
        <w:ilvl w:val="5"/>
        <w:numId w:val="1"/>
      </w:numPr>
      <w:outlineLvl w:val="5"/>
    </w:pPr>
    <w:rPr>
      <w:rFonts w:ascii="Verdana" w:eastAsia="MS Gothic" w:hAnsi="Verdana"/>
      <w:szCs w:val="20"/>
    </w:rPr>
  </w:style>
  <w:style w:type="paragraph" w:styleId="NoteLevel7">
    <w:name w:val="Note Level 7"/>
    <w:basedOn w:val="Normal"/>
    <w:rsid w:val="001D33D8"/>
    <w:pPr>
      <w:keepNext/>
      <w:numPr>
        <w:ilvl w:val="6"/>
        <w:numId w:val="1"/>
      </w:numPr>
      <w:outlineLvl w:val="6"/>
    </w:pPr>
    <w:rPr>
      <w:rFonts w:ascii="Verdana" w:eastAsia="MS Gothic" w:hAnsi="Verdana"/>
      <w:szCs w:val="20"/>
    </w:rPr>
  </w:style>
  <w:style w:type="paragraph" w:styleId="NoteLevel8">
    <w:name w:val="Note Level 8"/>
    <w:basedOn w:val="Normal"/>
    <w:rsid w:val="001D33D8"/>
    <w:pPr>
      <w:keepNext/>
      <w:numPr>
        <w:ilvl w:val="7"/>
        <w:numId w:val="1"/>
      </w:numPr>
      <w:outlineLvl w:val="7"/>
    </w:pPr>
    <w:rPr>
      <w:rFonts w:ascii="Verdana" w:eastAsia="MS Gothic" w:hAnsi="Verdana"/>
      <w:szCs w:val="20"/>
    </w:rPr>
  </w:style>
  <w:style w:type="paragraph" w:styleId="NoteLevel9">
    <w:name w:val="Note Level 9"/>
    <w:basedOn w:val="Normal"/>
    <w:rsid w:val="001D33D8"/>
    <w:pPr>
      <w:keepNext/>
      <w:numPr>
        <w:ilvl w:val="8"/>
        <w:numId w:val="1"/>
      </w:numPr>
      <w:outlineLvl w:val="8"/>
    </w:pPr>
    <w:rPr>
      <w:rFonts w:ascii="Verdana" w:eastAsia="MS Gothic" w:hAnsi="Verdana"/>
      <w:szCs w:val="20"/>
    </w:rPr>
  </w:style>
  <w:style w:type="paragraph" w:styleId="FootnoteText">
    <w:name w:val="footnote text"/>
    <w:basedOn w:val="Normal"/>
    <w:semiHidden/>
    <w:rsid w:val="001D33D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D33D8"/>
    <w:rPr>
      <w:vertAlign w:val="superscript"/>
    </w:rPr>
  </w:style>
  <w:style w:type="paragraph" w:styleId="BalloonText">
    <w:name w:val="Balloon Text"/>
    <w:basedOn w:val="Normal"/>
    <w:semiHidden/>
    <w:rsid w:val="001D33D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teLevel1">
    <w:name w:val="Note Level 1"/>
    <w:basedOn w:val="Normal"/>
    <w:rsid w:val="001D33D8"/>
    <w:pPr>
      <w:keepNext/>
      <w:numPr>
        <w:numId w:val="1"/>
      </w:numPr>
      <w:outlineLvl w:val="0"/>
    </w:pPr>
    <w:rPr>
      <w:rFonts w:ascii="Verdana" w:eastAsia="MS Gothic" w:hAnsi="Verdana"/>
      <w:szCs w:val="20"/>
    </w:rPr>
  </w:style>
  <w:style w:type="paragraph" w:styleId="NoteLevel2">
    <w:name w:val="Note Level 2"/>
    <w:basedOn w:val="Normal"/>
    <w:rsid w:val="001D33D8"/>
    <w:pPr>
      <w:keepNext/>
      <w:numPr>
        <w:ilvl w:val="1"/>
        <w:numId w:val="1"/>
      </w:numPr>
      <w:outlineLvl w:val="1"/>
    </w:pPr>
    <w:rPr>
      <w:rFonts w:ascii="Verdana" w:eastAsia="MS Gothic" w:hAnsi="Verdana"/>
      <w:szCs w:val="20"/>
    </w:rPr>
  </w:style>
  <w:style w:type="paragraph" w:styleId="NoteLevel3">
    <w:name w:val="Note Level 3"/>
    <w:basedOn w:val="Normal"/>
    <w:rsid w:val="001D33D8"/>
    <w:pPr>
      <w:keepNext/>
      <w:numPr>
        <w:ilvl w:val="2"/>
        <w:numId w:val="1"/>
      </w:numPr>
      <w:outlineLvl w:val="2"/>
    </w:pPr>
    <w:rPr>
      <w:rFonts w:ascii="Verdana" w:eastAsia="MS Gothic" w:hAnsi="Verdana"/>
      <w:szCs w:val="20"/>
    </w:rPr>
  </w:style>
  <w:style w:type="paragraph" w:styleId="NoteLevel4">
    <w:name w:val="Note Level 4"/>
    <w:basedOn w:val="Normal"/>
    <w:rsid w:val="001D33D8"/>
    <w:pPr>
      <w:keepNext/>
      <w:numPr>
        <w:ilvl w:val="3"/>
        <w:numId w:val="1"/>
      </w:numPr>
      <w:outlineLvl w:val="3"/>
    </w:pPr>
    <w:rPr>
      <w:rFonts w:ascii="Verdana" w:eastAsia="MS Gothic" w:hAnsi="Verdana"/>
      <w:szCs w:val="20"/>
    </w:rPr>
  </w:style>
  <w:style w:type="paragraph" w:styleId="NoteLevel5">
    <w:name w:val="Note Level 5"/>
    <w:basedOn w:val="Normal"/>
    <w:rsid w:val="001D33D8"/>
    <w:pPr>
      <w:keepNext/>
      <w:numPr>
        <w:ilvl w:val="4"/>
        <w:numId w:val="1"/>
      </w:numPr>
      <w:outlineLvl w:val="4"/>
    </w:pPr>
    <w:rPr>
      <w:rFonts w:ascii="Verdana" w:eastAsia="MS Gothic" w:hAnsi="Verdana"/>
      <w:szCs w:val="20"/>
    </w:rPr>
  </w:style>
  <w:style w:type="paragraph" w:styleId="NoteLevel6">
    <w:name w:val="Note Level 6"/>
    <w:basedOn w:val="Normal"/>
    <w:rsid w:val="001D33D8"/>
    <w:pPr>
      <w:keepNext/>
      <w:numPr>
        <w:ilvl w:val="5"/>
        <w:numId w:val="1"/>
      </w:numPr>
      <w:outlineLvl w:val="5"/>
    </w:pPr>
    <w:rPr>
      <w:rFonts w:ascii="Verdana" w:eastAsia="MS Gothic" w:hAnsi="Verdana"/>
      <w:szCs w:val="20"/>
    </w:rPr>
  </w:style>
  <w:style w:type="paragraph" w:styleId="NoteLevel7">
    <w:name w:val="Note Level 7"/>
    <w:basedOn w:val="Normal"/>
    <w:rsid w:val="001D33D8"/>
    <w:pPr>
      <w:keepNext/>
      <w:numPr>
        <w:ilvl w:val="6"/>
        <w:numId w:val="1"/>
      </w:numPr>
      <w:outlineLvl w:val="6"/>
    </w:pPr>
    <w:rPr>
      <w:rFonts w:ascii="Verdana" w:eastAsia="MS Gothic" w:hAnsi="Verdana"/>
      <w:szCs w:val="20"/>
    </w:rPr>
  </w:style>
  <w:style w:type="paragraph" w:styleId="NoteLevel8">
    <w:name w:val="Note Level 8"/>
    <w:basedOn w:val="Normal"/>
    <w:rsid w:val="001D33D8"/>
    <w:pPr>
      <w:keepNext/>
      <w:numPr>
        <w:ilvl w:val="7"/>
        <w:numId w:val="1"/>
      </w:numPr>
      <w:outlineLvl w:val="7"/>
    </w:pPr>
    <w:rPr>
      <w:rFonts w:ascii="Verdana" w:eastAsia="MS Gothic" w:hAnsi="Verdana"/>
      <w:szCs w:val="20"/>
    </w:rPr>
  </w:style>
  <w:style w:type="paragraph" w:styleId="NoteLevel9">
    <w:name w:val="Note Level 9"/>
    <w:basedOn w:val="Normal"/>
    <w:rsid w:val="001D33D8"/>
    <w:pPr>
      <w:keepNext/>
      <w:numPr>
        <w:ilvl w:val="8"/>
        <w:numId w:val="1"/>
      </w:numPr>
      <w:outlineLvl w:val="8"/>
    </w:pPr>
    <w:rPr>
      <w:rFonts w:ascii="Verdana" w:eastAsia="MS Gothic" w:hAnsi="Verdana"/>
      <w:szCs w:val="20"/>
    </w:rPr>
  </w:style>
  <w:style w:type="paragraph" w:styleId="FootnoteText">
    <w:name w:val="footnote text"/>
    <w:basedOn w:val="Normal"/>
    <w:semiHidden/>
    <w:rsid w:val="001D33D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D33D8"/>
    <w:rPr>
      <w:vertAlign w:val="superscript"/>
    </w:rPr>
  </w:style>
  <w:style w:type="paragraph" w:styleId="BalloonText">
    <w:name w:val="Balloon Text"/>
    <w:basedOn w:val="Normal"/>
    <w:semiHidden/>
    <w:rsid w:val="001D33D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3862</Characters>
  <Application>Microsoft Macintosh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51</vt:i4>
      </vt:variant>
    </vt:vector>
  </HeadingPairs>
  <TitlesOfParts>
    <vt:vector size="52" baseType="lpstr">
      <vt:lpstr>The 5 Thresholds As They Play Out In The ISM Context </vt:lpstr>
      <vt:lpstr/>
      <vt:lpstr>The 5 Thresholds As They Play Out In The ISM Context </vt:lpstr>
      <vt:lpstr>        </vt:lpstr>
      <vt:lpstr>TRUSTBUILDING </vt:lpstr>
      <vt:lpstr>The ISM community is a very important component of trustbuilding.</vt:lpstr>
      <vt:lpstr>    “Belonging Before Belief”</vt:lpstr>
      <vt:lpstr>        Most I-students are from community-oriented cultures and they will have sensitiv</vt:lpstr>
      <vt:lpstr>        The metaphor is “community influence” instead of “individual influence”.</vt:lpstr>
      <vt:lpstr>        The student will need to go through a conversion into the chapter community befo</vt:lpstr>
      <vt:lpstr>        Because community is so important, special care must be taken to include those f</vt:lpstr>
      <vt:lpstr>    We need to be thoughtful and strategic in how we configure community in our ISM </vt:lpstr>
      <vt:lpstr>        We need to give our friends who are not yet following Jesus dynamic, not stagnan</vt:lpstr>
      <vt:lpstr>        Give status to those who have been in the chapter longer.</vt:lpstr>
      <vt:lpstr>        Typically, American evangelism starts focusing seriously on community and follow</vt:lpstr>
      <vt:lpstr>RAISING CURIOSITY</vt:lpstr>
      <vt:lpstr>    To raise curiosity, the ISM community needs to be a safe place for students to a</vt:lpstr>
      <vt:lpstr>    Discernment about the intent of students’ questions is important here.</vt:lpstr>
      <vt:lpstr>        Questions will surface about Jesus, Christianity, etc…, but do not necessarily m</vt:lpstr>
      <vt:lpstr>        We need to exercise a higher consciousness to shame-based cultures.</vt:lpstr>
      <vt:lpstr>        Give slack to periods of silence and not be so quick to put out their questions.</vt:lpstr>
      <vt:lpstr>    Spiritual discussions are good here, but it is not the place for a persuasive ar</vt:lpstr>
      <vt:lpstr>        It helps to respond in ways that raise the level of intrigue.</vt:lpstr>
      <vt:lpstr>        Critical thinking skills are more toned down in age-based, high group-oriented, </vt:lpstr>
      <vt:lpstr>        Closing a Bible Discussion by asking students what questions were raised is help</vt:lpstr>
      <vt:lpstr>        Survey of the Bible type of GIGs raise curiosity.</vt:lpstr>
      <vt:lpstr/>
      <vt:lpstr>PROMOTING OPENNESS</vt:lpstr>
      <vt:lpstr>    As the I- student moves toward openness, they become very aware of a felt need f</vt:lpstr>
      <vt:lpstr>    Now the issues tend to be more spiritual.  </vt:lpstr>
      <vt:lpstr>        Prayer is crucial from this threshold forward.</vt:lpstr>
      <vt:lpstr>        The first two thresholds deal primarily with social and cultural barriers.  When</vt:lpstr>
      <vt:lpstr>    Helping students who are open.</vt:lpstr>
      <vt:lpstr>        One key observation question to ask is: What are the fears or concerns about fol</vt:lpstr>
      <vt:lpstr>        Cultural expectations, obligations, and pressures:</vt:lpstr>
      <vt:lpstr>ENCOURAGING THE SEEKER</vt:lpstr>
      <vt:lpstr>    Students who are seeking conscientiously take every opportunity to learn more ab</vt:lpstr>
      <vt:lpstr>    Nudge from Openness to Seeking</vt:lpstr>
      <vt:lpstr>        Create opportunities to experience following Jesus.</vt:lpstr>
      <vt:lpstr>        The goal is to be intentional about guiding your students to action, change, or </vt:lpstr>
      <vt:lpstr>    Seeker question: How can I believe in Jesus? </vt:lpstr>
      <vt:lpstr>        It may be a question on the level of experiencing God rather than an intellectua</vt:lpstr>
      <vt:lpstr>        An experience or encounter with God is the most powerful force toward total tran</vt:lpstr>
      <vt:lpstr>        A possible response: Jn 7:17 Experiment of Faith </vt:lpstr>
      <vt:lpstr/>
      <vt:lpstr>    DISCIPLE</vt:lpstr>
      <vt:lpstr>A decision, a change in life direction, a change in allegiance to the Lord Jesus</vt:lpstr>
      <vt:lpstr>    Crossing the line into faith</vt:lpstr>
      <vt:lpstr>        The student should feel like this is a natural next step.</vt:lpstr>
      <vt:lpstr>        Limiting conversion to the one big decision may overemphasize a dividing line be</vt:lpstr>
      <vt:lpstr>    How might you help a new disciple? </vt:lpstr>
      <vt:lpstr>        A strong need for validation from their heart or mother culture.</vt:lpstr>
    </vt:vector>
  </TitlesOfParts>
  <Company>InterVarsity Christian Fellowship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5 Thresholds As They Play Out In The ISM Context </dc:title>
  <dc:subject/>
  <dc:creator>Eva Liu</dc:creator>
  <cp:keywords/>
  <cp:lastModifiedBy>Eva Liu</cp:lastModifiedBy>
  <cp:revision>2</cp:revision>
  <dcterms:created xsi:type="dcterms:W3CDTF">2015-02-17T01:24:00Z</dcterms:created>
  <dcterms:modified xsi:type="dcterms:W3CDTF">2015-02-17T01:24:00Z</dcterms:modified>
</cp:coreProperties>
</file>