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38" w:rsidRDefault="00AE3138" w:rsidP="00AE3138">
      <w:proofErr w:type="spellStart"/>
      <w:r>
        <w:rPr>
          <w:i/>
        </w:rPr>
        <w:t>Chapatis</w:t>
      </w:r>
      <w:proofErr w:type="spellEnd"/>
      <w:r>
        <w:rPr>
          <w:i/>
        </w:rPr>
        <w:t xml:space="preserve"> for Tea</w:t>
      </w:r>
    </w:p>
    <w:p w:rsidR="00AE3138" w:rsidRDefault="00AE3138" w:rsidP="00AE3138">
      <w:r>
        <w:t xml:space="preserve">Margaret </w:t>
      </w:r>
      <w:proofErr w:type="spellStart"/>
      <w:r>
        <w:t>Wardell</w:t>
      </w:r>
      <w:proofErr w:type="spellEnd"/>
      <w:r>
        <w:t xml:space="preserve"> &amp; Ram </w:t>
      </w:r>
      <w:proofErr w:type="spellStart"/>
      <w:r>
        <w:t>Gidoomal</w:t>
      </w:r>
      <w:proofErr w:type="spellEnd"/>
    </w:p>
    <w:p w:rsidR="00AE3138" w:rsidRDefault="00AE3138" w:rsidP="00AE3138">
      <w:r>
        <w:t>Hindu Evangelism</w:t>
      </w:r>
    </w:p>
    <w:p w:rsidR="00AE3138" w:rsidRDefault="00AE3138" w:rsidP="00AE3138"/>
    <w:p w:rsidR="00AE3138" w:rsidRDefault="00AE3138" w:rsidP="00AE3138">
      <w:r>
        <w:rPr>
          <w:i/>
        </w:rPr>
        <w:t>Communities of Faith, A Way of Life</w:t>
      </w:r>
    </w:p>
    <w:p w:rsidR="00AE3138" w:rsidRDefault="00AE3138" w:rsidP="00AE3138">
      <w:r>
        <w:t xml:space="preserve">Ram </w:t>
      </w:r>
      <w:proofErr w:type="spellStart"/>
      <w:r>
        <w:t>Gidoomal</w:t>
      </w:r>
      <w:proofErr w:type="spellEnd"/>
      <w:r>
        <w:t xml:space="preserve"> &amp; Robin Thomson</w:t>
      </w:r>
    </w:p>
    <w:p w:rsidR="00AE3138" w:rsidRDefault="00AE3138" w:rsidP="00AE3138">
      <w:r>
        <w:t>Hindu Evangelism</w:t>
      </w:r>
    </w:p>
    <w:p w:rsidR="00AE3138" w:rsidRDefault="00AE3138" w:rsidP="00AE3138"/>
    <w:p w:rsidR="00AE3138" w:rsidRDefault="00AE3138" w:rsidP="00AE3138">
      <w:r>
        <w:rPr>
          <w:i/>
        </w:rPr>
        <w:t>Death of a Guru</w:t>
      </w:r>
    </w:p>
    <w:p w:rsidR="00AE3138" w:rsidRDefault="00AE3138" w:rsidP="00AE3138">
      <w:r>
        <w:t xml:space="preserve">Rabi </w:t>
      </w:r>
      <w:proofErr w:type="spellStart"/>
      <w:r>
        <w:t>Maharaj</w:t>
      </w:r>
      <w:proofErr w:type="spellEnd"/>
    </w:p>
    <w:p w:rsidR="00AE3138" w:rsidRDefault="00AE3138" w:rsidP="00AE3138">
      <w:r>
        <w:t>Hindu Evangelism</w:t>
      </w:r>
    </w:p>
    <w:p w:rsidR="00AE3138" w:rsidRDefault="00AE3138" w:rsidP="00AE3138"/>
    <w:p w:rsidR="00AE3138" w:rsidRDefault="00AE3138" w:rsidP="00AE3138">
      <w:r>
        <w:rPr>
          <w:i/>
        </w:rPr>
        <w:t>Sharing Your Faith with a Hindu</w:t>
      </w:r>
    </w:p>
    <w:p w:rsidR="00AE3138" w:rsidRDefault="00AE3138" w:rsidP="00AE3138">
      <w:proofErr w:type="spellStart"/>
      <w:r>
        <w:t>Madasamy</w:t>
      </w:r>
      <w:proofErr w:type="spellEnd"/>
      <w:r>
        <w:t xml:space="preserve"> </w:t>
      </w:r>
      <w:proofErr w:type="spellStart"/>
      <w:r>
        <w:t>Thirumalai</w:t>
      </w:r>
      <w:proofErr w:type="spellEnd"/>
    </w:p>
    <w:p w:rsidR="00AE3138" w:rsidRDefault="00AE3138" w:rsidP="00AE3138">
      <w:r>
        <w:t>Hindu Evangelism</w:t>
      </w:r>
    </w:p>
    <w:p w:rsidR="00AE3138" w:rsidRDefault="00AE3138" w:rsidP="00AE3138"/>
    <w:p w:rsidR="00AE3138" w:rsidRDefault="00AE3138" w:rsidP="00AE3138">
      <w:r>
        <w:rPr>
          <w:i/>
        </w:rPr>
        <w:t>World of Gurus</w:t>
      </w:r>
    </w:p>
    <w:p w:rsidR="00AE3138" w:rsidRDefault="00AE3138" w:rsidP="00AE3138">
      <w:r>
        <w:t xml:space="preserve">Vishal </w:t>
      </w:r>
      <w:proofErr w:type="spellStart"/>
      <w:r>
        <w:t>Mangalwadi</w:t>
      </w:r>
      <w:proofErr w:type="spellEnd"/>
    </w:p>
    <w:p w:rsidR="00AE3138" w:rsidRDefault="00AE3138" w:rsidP="00AE3138">
      <w:r>
        <w:t>Hindu Evangelism</w:t>
      </w:r>
    </w:p>
    <w:p w:rsidR="00AE3138" w:rsidRDefault="00AE3138" w:rsidP="00AE3138"/>
    <w:p w:rsidR="00AE3138" w:rsidRDefault="00AE3138" w:rsidP="00AE3138">
      <w:r>
        <w:rPr>
          <w:i/>
        </w:rPr>
        <w:t>Being Indian</w:t>
      </w:r>
    </w:p>
    <w:p w:rsidR="00AE3138" w:rsidRDefault="00AE3138" w:rsidP="00AE3138">
      <w:proofErr w:type="spellStart"/>
      <w:r>
        <w:t>Pavan</w:t>
      </w:r>
      <w:proofErr w:type="spellEnd"/>
      <w:r>
        <w:t xml:space="preserve"> K </w:t>
      </w:r>
      <w:proofErr w:type="spellStart"/>
      <w:r>
        <w:t>Varma</w:t>
      </w:r>
      <w:proofErr w:type="spellEnd"/>
    </w:p>
    <w:p w:rsidR="00AE3138" w:rsidRDefault="00AE3138" w:rsidP="00AE3138">
      <w:r>
        <w:t>Hindu/Indian Evangelism</w:t>
      </w:r>
    </w:p>
    <w:p w:rsidR="00AE3138" w:rsidRDefault="00AE3138" w:rsidP="00AE3138"/>
    <w:p w:rsidR="00AE3138" w:rsidRDefault="00AE3138" w:rsidP="00AE3138">
      <w:r>
        <w:rPr>
          <w:i/>
        </w:rPr>
        <w:t>Living Water and Indian Bowl</w:t>
      </w:r>
    </w:p>
    <w:p w:rsidR="00AE3138" w:rsidRDefault="00AE3138" w:rsidP="00AE3138">
      <w:proofErr w:type="spellStart"/>
      <w:r>
        <w:t>Dayanand</w:t>
      </w:r>
      <w:proofErr w:type="spellEnd"/>
      <w:r>
        <w:t xml:space="preserve"> </w:t>
      </w:r>
      <w:proofErr w:type="spellStart"/>
      <w:r>
        <w:t>Bharati</w:t>
      </w:r>
      <w:proofErr w:type="spellEnd"/>
    </w:p>
    <w:p w:rsidR="00AE3138" w:rsidRDefault="00AE3138" w:rsidP="00AE3138">
      <w:r>
        <w:t>Hindu/Indian Evangelism</w:t>
      </w:r>
    </w:p>
    <w:p w:rsidR="00AE3138" w:rsidRDefault="00AE3138" w:rsidP="00AE3138"/>
    <w:p w:rsidR="00AE3138" w:rsidRDefault="00AE3138" w:rsidP="00AE3138">
      <w:r>
        <w:rPr>
          <w:i/>
        </w:rPr>
        <w:t>The Quest for Freedom and Dignity</w:t>
      </w:r>
    </w:p>
    <w:p w:rsidR="00AE3138" w:rsidRDefault="00AE3138" w:rsidP="00AE3138">
      <w:r>
        <w:t xml:space="preserve">Vishal </w:t>
      </w:r>
      <w:proofErr w:type="spellStart"/>
      <w:r>
        <w:t>Mangalwadi</w:t>
      </w:r>
      <w:proofErr w:type="spellEnd"/>
    </w:p>
    <w:p w:rsidR="00AE3138" w:rsidRDefault="00AE3138" w:rsidP="00AE3138">
      <w:r>
        <w:t>Hindu/Indian Evangelism</w:t>
      </w:r>
    </w:p>
    <w:p w:rsidR="00294AFB" w:rsidRDefault="00AE3138">
      <w:bookmarkStart w:id="0" w:name="_GoBack"/>
      <w:bookmarkEnd w:id="0"/>
    </w:p>
    <w:sectPr w:rsidR="0029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38"/>
    <w:rsid w:val="00357123"/>
    <w:rsid w:val="006136F6"/>
    <w:rsid w:val="006D71C8"/>
    <w:rsid w:val="007A3ACB"/>
    <w:rsid w:val="009974B9"/>
    <w:rsid w:val="00A9048C"/>
    <w:rsid w:val="00AD37CD"/>
    <w:rsid w:val="00AE3138"/>
    <w:rsid w:val="00C541F2"/>
    <w:rsid w:val="00EA32BE"/>
    <w:rsid w:val="00F9303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7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65787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7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color w:val="9EAB0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7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FDB913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7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7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7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7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7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7CD"/>
    <w:rPr>
      <w:rFonts w:asciiTheme="majorHAnsi" w:eastAsiaTheme="majorEastAsia" w:hAnsiTheme="majorHAnsi" w:cstheme="majorBidi"/>
      <w:b/>
      <w:bCs/>
      <w:color w:val="265787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7CD"/>
    <w:rPr>
      <w:rFonts w:asciiTheme="majorHAnsi" w:eastAsiaTheme="majorEastAsia" w:hAnsiTheme="majorHAnsi"/>
      <w:b/>
      <w:bCs/>
      <w:iCs/>
      <w:color w:val="9EAB0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7CD"/>
    <w:rPr>
      <w:rFonts w:asciiTheme="majorHAnsi" w:eastAsiaTheme="majorEastAsia" w:hAnsiTheme="majorHAnsi"/>
      <w:b/>
      <w:bCs/>
      <w:color w:val="FDB913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7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7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7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7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7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7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37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37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7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37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37CD"/>
    <w:rPr>
      <w:b/>
      <w:bCs/>
    </w:rPr>
  </w:style>
  <w:style w:type="character" w:styleId="Emphasis">
    <w:name w:val="Emphasis"/>
    <w:basedOn w:val="DefaultParagraphFont"/>
    <w:uiPriority w:val="20"/>
    <w:qFormat/>
    <w:rsid w:val="00AD37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37CD"/>
    <w:rPr>
      <w:szCs w:val="32"/>
    </w:rPr>
  </w:style>
  <w:style w:type="paragraph" w:styleId="ListParagraph">
    <w:name w:val="List Paragraph"/>
    <w:basedOn w:val="Normal"/>
    <w:uiPriority w:val="34"/>
    <w:qFormat/>
    <w:rsid w:val="00AD3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37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37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7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7CD"/>
    <w:rPr>
      <w:b/>
      <w:i/>
      <w:sz w:val="24"/>
    </w:rPr>
  </w:style>
  <w:style w:type="character" w:styleId="SubtleEmphasis">
    <w:name w:val="Subtle Emphasis"/>
    <w:uiPriority w:val="19"/>
    <w:qFormat/>
    <w:rsid w:val="00AD37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37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37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37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37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7CD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1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7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265787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7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color w:val="9EAB05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7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FDB913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7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37C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37C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37C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37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7CD"/>
    <w:rPr>
      <w:rFonts w:asciiTheme="majorHAnsi" w:eastAsiaTheme="majorEastAsia" w:hAnsiTheme="majorHAnsi" w:cstheme="majorBidi"/>
      <w:b/>
      <w:bCs/>
      <w:color w:val="265787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37CD"/>
    <w:rPr>
      <w:rFonts w:asciiTheme="majorHAnsi" w:eastAsiaTheme="majorEastAsia" w:hAnsiTheme="majorHAnsi"/>
      <w:b/>
      <w:bCs/>
      <w:iCs/>
      <w:color w:val="9EAB05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D37CD"/>
    <w:rPr>
      <w:rFonts w:asciiTheme="majorHAnsi" w:eastAsiaTheme="majorEastAsia" w:hAnsiTheme="majorHAnsi"/>
      <w:b/>
      <w:bCs/>
      <w:color w:val="FDB913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37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7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37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37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37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37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D37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D37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7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D37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D37CD"/>
    <w:rPr>
      <w:b/>
      <w:bCs/>
    </w:rPr>
  </w:style>
  <w:style w:type="character" w:styleId="Emphasis">
    <w:name w:val="Emphasis"/>
    <w:basedOn w:val="DefaultParagraphFont"/>
    <w:uiPriority w:val="20"/>
    <w:qFormat/>
    <w:rsid w:val="00AD37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D37CD"/>
    <w:rPr>
      <w:szCs w:val="32"/>
    </w:rPr>
  </w:style>
  <w:style w:type="paragraph" w:styleId="ListParagraph">
    <w:name w:val="List Paragraph"/>
    <w:basedOn w:val="Normal"/>
    <w:uiPriority w:val="34"/>
    <w:qFormat/>
    <w:rsid w:val="00AD37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37C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37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37C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37CD"/>
    <w:rPr>
      <w:b/>
      <w:i/>
      <w:sz w:val="24"/>
    </w:rPr>
  </w:style>
  <w:style w:type="character" w:styleId="SubtleEmphasis">
    <w:name w:val="Subtle Emphasis"/>
    <w:uiPriority w:val="19"/>
    <w:qFormat/>
    <w:rsid w:val="00AD37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D37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D37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D37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D37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37CD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IV Set">
      <a:dk1>
        <a:sysClr val="windowText" lastClr="000000"/>
      </a:dk1>
      <a:lt1>
        <a:sysClr val="window" lastClr="FFFFFF"/>
      </a:lt1>
      <a:dk2>
        <a:srgbClr val="0A214F"/>
      </a:dk2>
      <a:lt2>
        <a:srgbClr val="FFFFFF"/>
      </a:lt2>
      <a:accent1>
        <a:srgbClr val="005CFF"/>
      </a:accent1>
      <a:accent2>
        <a:srgbClr val="FDB913"/>
      </a:accent2>
      <a:accent3>
        <a:srgbClr val="9EAB05"/>
      </a:accent3>
      <a:accent4>
        <a:srgbClr val="C25E03"/>
      </a:accent4>
      <a:accent5>
        <a:srgbClr val="0A214F"/>
      </a:accent5>
      <a:accent6>
        <a:srgbClr val="000000"/>
      </a:accent6>
      <a:hlink>
        <a:srgbClr val="96BE80"/>
      </a:hlink>
      <a:folHlink>
        <a:srgbClr val="FF81FF"/>
      </a:folHlink>
    </a:clrScheme>
    <a:fontScheme name="IV Approved (1)">
      <a:majorFont>
        <a:latin typeface="Century Gothic"/>
        <a:ea typeface=""/>
        <a:cs typeface=""/>
      </a:majorFont>
      <a:minorFont>
        <a:latin typeface="Frutiger LT 45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Messmore</dc:creator>
  <cp:lastModifiedBy>Sharon Messmore</cp:lastModifiedBy>
  <cp:revision>1</cp:revision>
  <dcterms:created xsi:type="dcterms:W3CDTF">2013-05-20T18:33:00Z</dcterms:created>
  <dcterms:modified xsi:type="dcterms:W3CDTF">2013-05-20T18:33:00Z</dcterms:modified>
</cp:coreProperties>
</file>